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996"/>
        <w:gridCol w:w="1110"/>
        <w:gridCol w:w="1074"/>
        <w:gridCol w:w="442"/>
        <w:gridCol w:w="749"/>
        <w:gridCol w:w="1422"/>
        <w:gridCol w:w="675"/>
        <w:gridCol w:w="322"/>
        <w:gridCol w:w="1270"/>
        <w:gridCol w:w="1092"/>
      </w:tblGrid>
      <w:tr w:rsidR="0072794F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72794F" w:rsidRDefault="00690A3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Default="00690A3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Nazwa modułu (bloku przedmiotów): </w:t>
            </w:r>
            <w:r>
              <w:rPr>
                <w:rFonts w:ascii="Times New Roman" w:eastAsia="Times New Roman" w:hAnsi="Times New Roman" w:cs="Times New Roman"/>
                <w:b/>
              </w:rPr>
              <w:t>PRZEDMIOTY PODSTAWOWE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72794F" w:rsidRDefault="00690A3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Kod modułu: </w:t>
            </w:r>
            <w:r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</w:tr>
      <w:tr w:rsidR="0072794F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72794F" w:rsidRDefault="0072794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40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Default="00690A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Nazwa przedmiotu: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72794F" w:rsidRDefault="00690A3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POSTĘPOWANIE ADMINISTRACYJNE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72794F" w:rsidRDefault="00690A3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Kod przedmiotu: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2</w:t>
            </w:r>
            <w:r w:rsidR="007818D6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</w:tr>
      <w:tr w:rsidR="0072794F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Default="0072794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11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Default="00690A3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Nazwa jednostki organizacyjnej prowadzącej przedmiot / moduł: </w:t>
            </w:r>
            <w:r>
              <w:rPr>
                <w:rFonts w:ascii="Times New Roman" w:eastAsia="Times New Roman" w:hAnsi="Times New Roman" w:cs="Times New Roman"/>
                <w:b/>
              </w:rPr>
              <w:t>INSTYTUT EKONOMICZNY</w:t>
            </w:r>
          </w:p>
        </w:tc>
      </w:tr>
      <w:tr w:rsidR="0072794F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Default="0072794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11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Default="00690A3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Nazwa kierunku: </w:t>
            </w:r>
            <w:r>
              <w:rPr>
                <w:rFonts w:ascii="Times New Roman" w:eastAsia="Times New Roman" w:hAnsi="Times New Roman" w:cs="Times New Roman"/>
                <w:b/>
              </w:rPr>
              <w:t>ADMINISTRACJA</w:t>
            </w:r>
          </w:p>
        </w:tc>
      </w:tr>
      <w:tr w:rsidR="0072794F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Default="0072794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Default="00690A3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Forma studiów: </w:t>
            </w:r>
            <w:r>
              <w:rPr>
                <w:rFonts w:ascii="Times New Roman" w:eastAsia="Times New Roman" w:hAnsi="Times New Roman" w:cs="Times New Roman"/>
                <w:b/>
              </w:rPr>
              <w:t>S</w:t>
            </w:r>
            <w:r w:rsidR="006A747B">
              <w:rPr>
                <w:rFonts w:ascii="Times New Roman" w:eastAsia="Times New Roman" w:hAnsi="Times New Roman" w:cs="Times New Roman"/>
                <w:b/>
              </w:rPr>
              <w:t>N</w:t>
            </w:r>
          </w:p>
        </w:tc>
        <w:tc>
          <w:tcPr>
            <w:tcW w:w="317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Default="00690A3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Profil kształcenia: </w:t>
            </w:r>
            <w:r>
              <w:rPr>
                <w:rFonts w:ascii="Times New Roman" w:eastAsia="Times New Roman" w:hAnsi="Times New Roman" w:cs="Times New Roman"/>
                <w:b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Default="00690A3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Poziom kształcenia: </w:t>
            </w:r>
            <w:r>
              <w:rPr>
                <w:rFonts w:ascii="Times New Roman" w:eastAsia="Times New Roman" w:hAnsi="Times New Roman" w:cs="Times New Roman"/>
                <w:b/>
              </w:rPr>
              <w:t>studia I stopnia</w:t>
            </w:r>
          </w:p>
        </w:tc>
      </w:tr>
      <w:tr w:rsidR="0072794F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Default="0072794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Default="00690A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Rok / semestr:  </w:t>
            </w:r>
          </w:p>
          <w:p w:rsidR="0072794F" w:rsidRDefault="00690A3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II/IV</w:t>
            </w:r>
          </w:p>
        </w:tc>
        <w:tc>
          <w:tcPr>
            <w:tcW w:w="317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Default="00690A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Status przedmiotu /modułu:</w:t>
            </w:r>
          </w:p>
          <w:p w:rsidR="0072794F" w:rsidRDefault="00690A3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obowiązkowy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Default="00690A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Język przedmiotu / modułu:</w:t>
            </w:r>
          </w:p>
          <w:p w:rsidR="0072794F" w:rsidRDefault="00690A3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polski</w:t>
            </w:r>
          </w:p>
        </w:tc>
      </w:tr>
      <w:tr w:rsidR="0072794F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Default="0072794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Default="00690A3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Forma zajęć</w:t>
            </w: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Default="00690A3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Default="00690A3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ćwiczenia</w:t>
            </w:r>
          </w:p>
        </w:tc>
        <w:tc>
          <w:tcPr>
            <w:tcW w:w="14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Default="00690A3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Default="00690A3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projekt</w:t>
            </w:r>
          </w:p>
        </w:tc>
        <w:tc>
          <w:tcPr>
            <w:tcW w:w="13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Default="00690A3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seminarium</w:t>
            </w: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Default="00690A3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inne </w:t>
            </w:r>
            <w:r>
              <w:rPr>
                <w:rFonts w:ascii="Times New Roman" w:eastAsia="Times New Roman" w:hAnsi="Times New Roman" w:cs="Times New Roman"/>
              </w:rPr>
              <w:br/>
              <w:t>(wpisać jakie)</w:t>
            </w:r>
          </w:p>
        </w:tc>
      </w:tr>
      <w:tr w:rsidR="0072794F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Default="0072794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Default="00690A3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Wymiar zajęć (godz.)</w:t>
            </w: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Default="007818D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35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Default="007818D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4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Default="007279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Default="007279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Default="007279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Default="007279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72794F" w:rsidRDefault="0072794F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2777"/>
        <w:gridCol w:w="6375"/>
      </w:tblGrid>
      <w:tr w:rsidR="0072794F">
        <w:trPr>
          <w:trHeight w:val="1"/>
        </w:trPr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Default="00690A3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FE5E82" w:rsidRDefault="00690A3C">
            <w:pPr>
              <w:spacing w:after="0" w:line="240" w:lineRule="auto"/>
            </w:pPr>
            <w:r w:rsidRPr="00FE5E82">
              <w:rPr>
                <w:rFonts w:ascii="Times New Roman" w:eastAsia="Times New Roman" w:hAnsi="Times New Roman" w:cs="Times New Roman"/>
              </w:rPr>
              <w:t>Andrzej Majewski</w:t>
            </w:r>
          </w:p>
        </w:tc>
      </w:tr>
      <w:tr w:rsidR="0072794F">
        <w:trPr>
          <w:trHeight w:val="1"/>
        </w:trPr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Default="00690A3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Prowadzący zajęcia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FE5E82" w:rsidRDefault="00690A3C">
            <w:pPr>
              <w:spacing w:after="0" w:line="240" w:lineRule="auto"/>
            </w:pPr>
            <w:r w:rsidRPr="00FE5E82">
              <w:rPr>
                <w:rFonts w:ascii="Times New Roman" w:eastAsia="Times New Roman" w:hAnsi="Times New Roman" w:cs="Times New Roman"/>
              </w:rPr>
              <w:t>Andrzej Majewski</w:t>
            </w:r>
          </w:p>
        </w:tc>
      </w:tr>
      <w:tr w:rsidR="0072794F" w:rsidRPr="00690A3C">
        <w:trPr>
          <w:trHeight w:val="1"/>
        </w:trPr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 w:rsidP="006A74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Zaznajomienie studentów z podstawowymi zagadnieniami z zakresu postępowania administracyjnego oraz przygotowanie do rozwiązywania prostych problemów z zakresu procedury administ</w:t>
            </w:r>
            <w:r w:rsidR="001A2560">
              <w:rPr>
                <w:rFonts w:ascii="Times New Roman" w:eastAsia="Times New Roman" w:hAnsi="Times New Roman" w:cs="Times New Roman"/>
              </w:rPr>
              <w:t>r</w:t>
            </w:r>
            <w:r w:rsidRPr="00690A3C">
              <w:rPr>
                <w:rFonts w:ascii="Times New Roman" w:eastAsia="Times New Roman" w:hAnsi="Times New Roman" w:cs="Times New Roman"/>
              </w:rPr>
              <w:t>acyjnej</w:t>
            </w:r>
            <w:r w:rsidR="001A2560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72794F" w:rsidRPr="00690A3C">
        <w:trPr>
          <w:trHeight w:val="1"/>
        </w:trPr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Wiedza z zakresu podstaw prawoznawstwa i prawa administracyjnego</w:t>
            </w:r>
          </w:p>
        </w:tc>
      </w:tr>
    </w:tbl>
    <w:p w:rsidR="0072794F" w:rsidRPr="00690A3C" w:rsidRDefault="0072794F">
      <w:pPr>
        <w:spacing w:after="0" w:line="240" w:lineRule="auto"/>
        <w:rPr>
          <w:rFonts w:ascii="Times New Roman" w:eastAsia="Times New Roman" w:hAnsi="Times New Roman" w:cs="Times New Roman"/>
        </w:rPr>
      </w:pPr>
      <w:bookmarkStart w:id="0" w:name="_GoBack"/>
      <w:bookmarkEnd w:id="0"/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1065"/>
        <w:gridCol w:w="6571"/>
        <w:gridCol w:w="1516"/>
      </w:tblGrid>
      <w:tr w:rsidR="0072794F" w:rsidRPr="00690A3C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  <w:b/>
              </w:rPr>
              <w:t>EFEKTY UCZENIA SIĘ</w:t>
            </w:r>
          </w:p>
        </w:tc>
      </w:tr>
      <w:tr w:rsidR="0072794F" w:rsidRPr="00690A3C">
        <w:trPr>
          <w:trHeight w:val="1"/>
        </w:trPr>
        <w:tc>
          <w:tcPr>
            <w:tcW w:w="11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Kod kierunkowego efektu</w:t>
            </w:r>
          </w:p>
          <w:p w:rsidR="0072794F" w:rsidRPr="00690A3C" w:rsidRDefault="00690A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uczenia się</w:t>
            </w:r>
          </w:p>
        </w:tc>
      </w:tr>
      <w:tr w:rsidR="0072794F" w:rsidRPr="00690A3C">
        <w:trPr>
          <w:trHeight w:val="1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  <w:b/>
              </w:rPr>
              <w:t>Wiedza</w:t>
            </w:r>
            <w:r w:rsidRPr="00690A3C">
              <w:rPr>
                <w:rFonts w:ascii="Times New Roman" w:eastAsia="Times New Roman" w:hAnsi="Times New Roman" w:cs="Times New Roman"/>
              </w:rPr>
              <w:t xml:space="preserve"> (</w:t>
            </w:r>
            <w:r w:rsidRPr="00690A3C">
              <w:rPr>
                <w:rFonts w:ascii="Times New Roman" w:eastAsia="Times New Roman" w:hAnsi="Times New Roman" w:cs="Times New Roman"/>
                <w:i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7279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2794F" w:rsidRPr="00690A3C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Pr="00690A3C" w:rsidRDefault="00690A3C" w:rsidP="00FE5E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Wyjaśnia podstawowe pojęcia dotyczące stosowania postępowania administracyjnego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FE5E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K1P_</w:t>
            </w:r>
            <w:r w:rsidR="00690A3C" w:rsidRPr="00690A3C">
              <w:rPr>
                <w:rFonts w:ascii="Times New Roman" w:eastAsia="Times New Roman" w:hAnsi="Times New Roman" w:cs="Times New Roman"/>
              </w:rPr>
              <w:t>W02</w:t>
            </w:r>
          </w:p>
        </w:tc>
      </w:tr>
      <w:tr w:rsidR="0072794F" w:rsidRPr="00690A3C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Pr="00690A3C" w:rsidRDefault="00690A3C" w:rsidP="00FE5E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Charakteryzuje uporządkowane procedury właściwe działaniu administracji publicznej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FE5E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K1P_</w:t>
            </w:r>
            <w:r w:rsidR="00690A3C" w:rsidRPr="00690A3C">
              <w:rPr>
                <w:rFonts w:ascii="Times New Roman" w:eastAsia="Times New Roman" w:hAnsi="Times New Roman" w:cs="Times New Roman"/>
              </w:rPr>
              <w:t>W10</w:t>
            </w:r>
          </w:p>
        </w:tc>
      </w:tr>
      <w:tr w:rsidR="0072794F" w:rsidRPr="00690A3C">
        <w:trPr>
          <w:trHeight w:val="1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 w:rsidP="00FE5E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  <w:b/>
              </w:rPr>
              <w:t>Umiejętności</w:t>
            </w:r>
            <w:r w:rsidRPr="00690A3C">
              <w:rPr>
                <w:rFonts w:ascii="Times New Roman" w:eastAsia="Times New Roman" w:hAnsi="Times New Roman" w:cs="Times New Roman"/>
              </w:rPr>
              <w:t xml:space="preserve"> </w:t>
            </w:r>
            <w:r w:rsidRPr="00690A3C">
              <w:rPr>
                <w:rFonts w:ascii="Times New Roman" w:eastAsia="Times New Roman" w:hAnsi="Times New Roman" w:cs="Times New Roman"/>
                <w:i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7279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2794F" w:rsidRPr="00690A3C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Pr="00690A3C" w:rsidRDefault="00690A3C" w:rsidP="00FE5E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Posługuje się pojęciami z zakresu procedury administracyjnej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FE5E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K1P_</w:t>
            </w:r>
            <w:r w:rsidR="00690A3C" w:rsidRPr="00690A3C">
              <w:rPr>
                <w:rFonts w:ascii="Times New Roman" w:eastAsia="Times New Roman" w:hAnsi="Times New Roman" w:cs="Times New Roman"/>
              </w:rPr>
              <w:t>U01</w:t>
            </w:r>
          </w:p>
        </w:tc>
      </w:tr>
      <w:tr w:rsidR="0072794F" w:rsidRPr="00690A3C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Pr="00690A3C" w:rsidRDefault="00690A3C" w:rsidP="00FE5E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Porządkuje terminologię administracji publicznej w praktyce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K1P_U02</w:t>
            </w:r>
          </w:p>
        </w:tc>
      </w:tr>
      <w:tr w:rsidR="0072794F" w:rsidRPr="00690A3C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Pr="00690A3C" w:rsidRDefault="00690A3C" w:rsidP="00FE5E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Wybiera przepisy prawne adekwatne do zastosowania w określonej procedurze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FE5E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K1P_</w:t>
            </w:r>
            <w:r w:rsidR="00690A3C" w:rsidRPr="00690A3C">
              <w:rPr>
                <w:rFonts w:ascii="Times New Roman" w:eastAsia="Times New Roman" w:hAnsi="Times New Roman" w:cs="Times New Roman"/>
              </w:rPr>
              <w:t>U06</w:t>
            </w:r>
          </w:p>
        </w:tc>
      </w:tr>
      <w:tr w:rsidR="0072794F" w:rsidRPr="00690A3C">
        <w:trPr>
          <w:trHeight w:val="1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 w:rsidP="00FE5E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7279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2794F" w:rsidRPr="00690A3C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Pr="00690A3C" w:rsidRDefault="00690A3C" w:rsidP="00FE5E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90A3C">
              <w:rPr>
                <w:rFonts w:ascii="Times New Roman" w:eastAsia="Calibri" w:hAnsi="Times New Roman" w:cs="Times New Roman"/>
              </w:rPr>
              <w:t>Samodzielnie podejmuje inicjatywy wszczęcia odpowiedniej procedury administracyjnej w swojej działalności zawodowej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FE5E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K1P_</w:t>
            </w:r>
            <w:r w:rsidR="00690A3C" w:rsidRPr="00690A3C">
              <w:rPr>
                <w:rFonts w:ascii="Times New Roman" w:eastAsia="Times New Roman" w:hAnsi="Times New Roman" w:cs="Times New Roman"/>
              </w:rPr>
              <w:t>K04</w:t>
            </w:r>
          </w:p>
        </w:tc>
      </w:tr>
      <w:tr w:rsidR="0072794F" w:rsidRPr="00690A3C" w:rsidTr="00841E68">
        <w:trPr>
          <w:trHeight w:val="327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Pr="00690A3C" w:rsidRDefault="00690A3C" w:rsidP="00FE5E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Troszczy się o kreowanie pozytywnego wizerunku organu administracji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FE5E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K1P_</w:t>
            </w:r>
            <w:r w:rsidR="00690A3C" w:rsidRPr="00690A3C">
              <w:rPr>
                <w:rFonts w:ascii="Times New Roman" w:eastAsia="Times New Roman" w:hAnsi="Times New Roman" w:cs="Times New Roman"/>
              </w:rPr>
              <w:t>K05</w:t>
            </w:r>
          </w:p>
        </w:tc>
      </w:tr>
    </w:tbl>
    <w:p w:rsidR="0072794F" w:rsidRPr="00690A3C" w:rsidRDefault="0072794F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9152"/>
      </w:tblGrid>
      <w:tr w:rsidR="0072794F" w:rsidRPr="00690A3C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  <w:b/>
              </w:rPr>
              <w:t>TREŚCI PROGRAMOWE</w:t>
            </w:r>
          </w:p>
        </w:tc>
      </w:tr>
      <w:tr w:rsidR="0072794F" w:rsidRPr="00690A3C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Wykład</w:t>
            </w:r>
          </w:p>
        </w:tc>
      </w:tr>
      <w:tr w:rsidR="0072794F" w:rsidRPr="00690A3C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Pr="00690A3C" w:rsidRDefault="00690A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 xml:space="preserve">Zagadnienia ogólne: istota pojęcie i rozwój regulacji prawnej postępowania administracyjnego; Europejski Kodeks Dobrej Praktyki Administracyjnej; Stadia i tryby postępowania </w:t>
            </w:r>
            <w:r w:rsidRPr="00690A3C">
              <w:rPr>
                <w:rFonts w:ascii="Times New Roman" w:eastAsia="Times New Roman" w:hAnsi="Times New Roman" w:cs="Times New Roman"/>
              </w:rPr>
              <w:lastRenderedPageBreak/>
              <w:t xml:space="preserve">administracyjnego; Katalog i charakterystyka zasad ogólnych </w:t>
            </w:r>
            <w:proofErr w:type="spellStart"/>
            <w:r w:rsidRPr="00690A3C">
              <w:rPr>
                <w:rFonts w:ascii="Times New Roman" w:eastAsia="Times New Roman" w:hAnsi="Times New Roman" w:cs="Times New Roman"/>
              </w:rPr>
              <w:t>ostępowania</w:t>
            </w:r>
            <w:proofErr w:type="spellEnd"/>
            <w:r w:rsidRPr="00690A3C">
              <w:rPr>
                <w:rFonts w:ascii="Times New Roman" w:eastAsia="Times New Roman" w:hAnsi="Times New Roman" w:cs="Times New Roman"/>
              </w:rPr>
              <w:t xml:space="preserve"> administracyjnego; Organy administracji publicznej i inne podmioty prowadzące postępowanie – ich właściwość i wyłączenia; Strona postępowania administracyjnego, podmioty na prawach strony i inne </w:t>
            </w:r>
            <w:proofErr w:type="spellStart"/>
            <w:r w:rsidRPr="00690A3C">
              <w:rPr>
                <w:rFonts w:ascii="Times New Roman" w:eastAsia="Times New Roman" w:hAnsi="Times New Roman" w:cs="Times New Roman"/>
              </w:rPr>
              <w:t>podmiory</w:t>
            </w:r>
            <w:proofErr w:type="spellEnd"/>
            <w:r w:rsidRPr="00690A3C">
              <w:rPr>
                <w:rFonts w:ascii="Times New Roman" w:eastAsia="Times New Roman" w:hAnsi="Times New Roman" w:cs="Times New Roman"/>
              </w:rPr>
              <w:t xml:space="preserve"> uczestniczące w tym postępowaniu; Wszczęcie postępowania administracyjnego; Postępowanie wyjaśniające: sposoby ustalania stanu faktycznego w postępowaniu administracyjnym, zasady postępowania dowodowego, system środków dowodowych, mediacja; Zawieszenie i umorzenie postępowania administracyjnego; Rozstrzygnięcia organu administracji publicznej w postępowaniu administracyjnym: decyzja administracyjna, postanowienie, ugoda; Milczące załatwienie sprawy; Środki prawne w postępowaniu administracyjnym: pojęcie, charakter prawny i klasyfikacja; Postępowanie w sprawach wydawania zaświadczeń. Postępowanie w sprawach skarg i wniosków.</w:t>
            </w:r>
          </w:p>
        </w:tc>
      </w:tr>
      <w:tr w:rsidR="0072794F" w:rsidRPr="00690A3C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lastRenderedPageBreak/>
              <w:t>Ćwiczenia</w:t>
            </w:r>
          </w:p>
        </w:tc>
      </w:tr>
      <w:tr w:rsidR="0072794F" w:rsidRPr="00690A3C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Pr="00690A3C" w:rsidRDefault="00690A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Rozwiązywanie kazusów z następujących zagadnień: wszczęcie postępowania, właściwość organu, wyłączenie organu oraz pracownika organu, strona i jej przedstawiciele i pełnomocnicy, podmioty na prawach strony, podania, wezwania, zawiadomienia, terminy, metryki sprawy, protokoły i adnotacje, postępowanie dowodowe decyzje, postanowienia, ugoda administracyjna, udostępnianie akt, terminy załatwiania spraw, środki prawne w postępowaniu administracyjnym</w:t>
            </w:r>
          </w:p>
        </w:tc>
      </w:tr>
      <w:tr w:rsidR="0072794F" w:rsidRPr="00690A3C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Laboratorium</w:t>
            </w:r>
          </w:p>
        </w:tc>
      </w:tr>
      <w:tr w:rsidR="0072794F" w:rsidRPr="00690A3C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Pr="00690A3C" w:rsidRDefault="007279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2794F" w:rsidRPr="00690A3C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Projekt</w:t>
            </w:r>
          </w:p>
        </w:tc>
      </w:tr>
      <w:tr w:rsidR="0072794F" w:rsidRPr="00690A3C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Pr="00690A3C" w:rsidRDefault="007279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2794F" w:rsidRPr="00690A3C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left w:w="70" w:type="dxa"/>
              <w:right w:w="70" w:type="dxa"/>
            </w:tcMar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Seminarium</w:t>
            </w:r>
          </w:p>
        </w:tc>
      </w:tr>
      <w:tr w:rsidR="0072794F" w:rsidRPr="00690A3C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Pr="00690A3C" w:rsidRDefault="007279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2794F" w:rsidRPr="00690A3C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left w:w="70" w:type="dxa"/>
              <w:right w:w="70" w:type="dxa"/>
            </w:tcMar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 xml:space="preserve">Inne </w:t>
            </w:r>
          </w:p>
        </w:tc>
      </w:tr>
      <w:tr w:rsidR="0072794F" w:rsidRPr="00690A3C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Pr="00690A3C" w:rsidRDefault="007279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72794F" w:rsidRPr="00690A3C" w:rsidRDefault="0072794F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2484"/>
        <w:gridCol w:w="6668"/>
      </w:tblGrid>
      <w:tr w:rsidR="0072794F" w:rsidRPr="00690A3C">
        <w:trPr>
          <w:trHeight w:val="1"/>
        </w:trPr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 xml:space="preserve">M. Wierzbowski, Postępowanie administracyjne i </w:t>
            </w:r>
            <w:proofErr w:type="spellStart"/>
            <w:r w:rsidRPr="00690A3C">
              <w:rPr>
                <w:rFonts w:ascii="Times New Roman" w:eastAsia="Times New Roman" w:hAnsi="Times New Roman" w:cs="Times New Roman"/>
              </w:rPr>
              <w:t>sądowoadministracyjne</w:t>
            </w:r>
            <w:proofErr w:type="spellEnd"/>
            <w:r w:rsidRPr="00690A3C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690A3C">
              <w:rPr>
                <w:rFonts w:ascii="Times New Roman" w:eastAsia="Times New Roman" w:hAnsi="Times New Roman" w:cs="Times New Roman"/>
              </w:rPr>
              <w:t>C,H</w:t>
            </w:r>
            <w:proofErr w:type="spellEnd"/>
            <w:r w:rsidRPr="00690A3C">
              <w:rPr>
                <w:rFonts w:ascii="Times New Roman" w:eastAsia="Times New Roman" w:hAnsi="Times New Roman" w:cs="Times New Roman"/>
              </w:rPr>
              <w:t>, Beck 2019</w:t>
            </w:r>
          </w:p>
          <w:p w:rsidR="0072794F" w:rsidRPr="00690A3C" w:rsidRDefault="00690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 xml:space="preserve">A. Skóra, Ogólne postępowania administracyjne: zarys wykładu, Wyd. PWSZ w </w:t>
            </w:r>
            <w:proofErr w:type="spellStart"/>
            <w:r w:rsidRPr="00690A3C">
              <w:rPr>
                <w:rFonts w:ascii="Times New Roman" w:eastAsia="Times New Roman" w:hAnsi="Times New Roman" w:cs="Times New Roman"/>
              </w:rPr>
              <w:t>Elblagu</w:t>
            </w:r>
            <w:proofErr w:type="spellEnd"/>
            <w:r w:rsidRPr="00690A3C">
              <w:rPr>
                <w:rFonts w:ascii="Times New Roman" w:eastAsia="Times New Roman" w:hAnsi="Times New Roman" w:cs="Times New Roman"/>
              </w:rPr>
              <w:t>, 2015</w:t>
            </w:r>
          </w:p>
          <w:p w:rsidR="0072794F" w:rsidRPr="00690A3C" w:rsidRDefault="00690A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Calibri" w:hAnsi="Times New Roman" w:cs="Times New Roman"/>
              </w:rPr>
              <w:t xml:space="preserve">B. Adamiak, J. Borkowski, Kodeks postępowania administracyjnego. Komentarz, Warszawa 2019, </w:t>
            </w:r>
            <w:proofErr w:type="spellStart"/>
            <w:r w:rsidRPr="00690A3C">
              <w:rPr>
                <w:rFonts w:ascii="Times New Roman" w:eastAsia="Calibri" w:hAnsi="Times New Roman" w:cs="Times New Roman"/>
              </w:rPr>
              <w:t>Legalis</w:t>
            </w:r>
            <w:proofErr w:type="spellEnd"/>
            <w:r w:rsidRPr="00690A3C">
              <w:rPr>
                <w:rFonts w:ascii="Times New Roman" w:eastAsia="Calibri" w:hAnsi="Times New Roman" w:cs="Times New Roman"/>
              </w:rPr>
              <w:t xml:space="preserve"> -System Informacji Prawnej Wydawnictwa C.H. Beck</w:t>
            </w:r>
          </w:p>
        </w:tc>
      </w:tr>
      <w:tr w:rsidR="0072794F" w:rsidRPr="00690A3C">
        <w:trPr>
          <w:trHeight w:val="1"/>
        </w:trPr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90A3C">
              <w:rPr>
                <w:rFonts w:ascii="Times New Roman" w:eastAsia="Calibri" w:hAnsi="Times New Roman" w:cs="Times New Roman"/>
              </w:rPr>
              <w:t xml:space="preserve">W. </w:t>
            </w:r>
            <w:proofErr w:type="spellStart"/>
            <w:r w:rsidRPr="00690A3C">
              <w:rPr>
                <w:rFonts w:ascii="Times New Roman" w:eastAsia="Calibri" w:hAnsi="Times New Roman" w:cs="Times New Roman"/>
              </w:rPr>
              <w:t>Federczyk</w:t>
            </w:r>
            <w:proofErr w:type="spellEnd"/>
            <w:r w:rsidRPr="00690A3C">
              <w:rPr>
                <w:rFonts w:ascii="Times New Roman" w:eastAsia="Calibri" w:hAnsi="Times New Roman" w:cs="Times New Roman"/>
              </w:rPr>
              <w:t>, M. Klimaszewski, B. Majchrzak, Postępowanie administracyjne C.H. Beck 2018</w:t>
            </w:r>
          </w:p>
          <w:p w:rsidR="0072794F" w:rsidRPr="00690A3C" w:rsidRDefault="00690A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90A3C">
              <w:rPr>
                <w:rFonts w:ascii="Times New Roman" w:eastAsia="Calibri" w:hAnsi="Times New Roman" w:cs="Times New Roman"/>
              </w:rPr>
              <w:t xml:space="preserve">M. </w:t>
            </w:r>
            <w:proofErr w:type="spellStart"/>
            <w:r w:rsidRPr="00690A3C">
              <w:rPr>
                <w:rFonts w:ascii="Times New Roman" w:eastAsia="Calibri" w:hAnsi="Times New Roman" w:cs="Times New Roman"/>
              </w:rPr>
              <w:t>Gajda-Durlik</w:t>
            </w:r>
            <w:proofErr w:type="spellEnd"/>
            <w:r w:rsidRPr="00690A3C">
              <w:rPr>
                <w:rFonts w:ascii="Times New Roman" w:eastAsia="Calibri" w:hAnsi="Times New Roman" w:cs="Times New Roman"/>
              </w:rPr>
              <w:t xml:space="preserve"> (red.), Z. Kmieciak (red.), Milczące załatwienie sprawy przez organ administracji publicznej, </w:t>
            </w:r>
            <w:proofErr w:type="spellStart"/>
            <w:r w:rsidRPr="00690A3C">
              <w:rPr>
                <w:rFonts w:ascii="Times New Roman" w:eastAsia="Calibri" w:hAnsi="Times New Roman" w:cs="Times New Roman"/>
              </w:rPr>
              <w:t>Wolters</w:t>
            </w:r>
            <w:proofErr w:type="spellEnd"/>
            <w:r w:rsidRPr="00690A3C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90A3C">
              <w:rPr>
                <w:rFonts w:ascii="Times New Roman" w:eastAsia="Calibri" w:hAnsi="Times New Roman" w:cs="Times New Roman"/>
              </w:rPr>
              <w:t>Kluwer</w:t>
            </w:r>
            <w:proofErr w:type="spellEnd"/>
            <w:r w:rsidRPr="00690A3C">
              <w:rPr>
                <w:rFonts w:ascii="Times New Roman" w:eastAsia="Calibri" w:hAnsi="Times New Roman" w:cs="Times New Roman"/>
              </w:rPr>
              <w:t xml:space="preserve"> Polska 2019</w:t>
            </w:r>
          </w:p>
        </w:tc>
      </w:tr>
      <w:tr w:rsidR="0072794F" w:rsidRPr="00690A3C">
        <w:trPr>
          <w:trHeight w:val="1"/>
        </w:trPr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Metody kształcenia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151240" w:rsidP="00151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</w:t>
            </w:r>
            <w:r w:rsidR="00690A3C" w:rsidRPr="00690A3C">
              <w:rPr>
                <w:rFonts w:ascii="Times New Roman" w:eastAsia="Times New Roman" w:hAnsi="Times New Roman" w:cs="Times New Roman"/>
              </w:rPr>
              <w:t>etody podające (wykład, wykład z prezentacją multimedialną, wykład problemowy, dyskusje). Metoda ćwiczeniowo - praktyczna w oparciu o kazusy</w:t>
            </w:r>
          </w:p>
        </w:tc>
      </w:tr>
    </w:tbl>
    <w:p w:rsidR="0072794F" w:rsidRPr="00690A3C" w:rsidRDefault="0072794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2794F" w:rsidRPr="00690A3C" w:rsidRDefault="0072794F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10"/>
        <w:gridCol w:w="4962"/>
        <w:gridCol w:w="1718"/>
      </w:tblGrid>
      <w:tr w:rsidR="0072794F" w:rsidRPr="00690A3C">
        <w:trPr>
          <w:trHeight w:val="1"/>
        </w:trPr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794F" w:rsidRPr="00690A3C" w:rsidRDefault="0072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2794F" w:rsidRPr="00690A3C" w:rsidRDefault="00690A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Nr efektu uczenia się/grupy efektów</w:t>
            </w:r>
            <w:r w:rsidRPr="00690A3C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72794F" w:rsidRPr="00690A3C">
        <w:trPr>
          <w:trHeight w:val="1"/>
        </w:trPr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794F" w:rsidRPr="00690A3C" w:rsidRDefault="00690A3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0A3C">
              <w:rPr>
                <w:rFonts w:ascii="Times New Roman" w:eastAsia="Calibri" w:hAnsi="Times New Roman" w:cs="Times New Roman"/>
              </w:rPr>
              <w:t>Egzamin ustny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794F" w:rsidRPr="00690A3C" w:rsidRDefault="00690A3C" w:rsidP="001512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90A3C">
              <w:rPr>
                <w:rFonts w:ascii="Times New Roman" w:eastAsia="Calibri" w:hAnsi="Times New Roman" w:cs="Times New Roman"/>
              </w:rPr>
              <w:t>01, 02, 03, 04</w:t>
            </w:r>
            <w:r w:rsidR="00124B77">
              <w:rPr>
                <w:rFonts w:ascii="Times New Roman" w:eastAsia="Calibri" w:hAnsi="Times New Roman" w:cs="Times New Roman"/>
              </w:rPr>
              <w:t>, 07</w:t>
            </w:r>
          </w:p>
        </w:tc>
      </w:tr>
      <w:tr w:rsidR="0072794F" w:rsidRPr="00690A3C">
        <w:trPr>
          <w:trHeight w:val="1"/>
        </w:trPr>
        <w:tc>
          <w:tcPr>
            <w:tcW w:w="820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794F" w:rsidRPr="00690A3C" w:rsidRDefault="00690A3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0A3C">
              <w:rPr>
                <w:rFonts w:ascii="Times New Roman" w:eastAsia="Calibri" w:hAnsi="Times New Roman" w:cs="Times New Roman"/>
              </w:rPr>
              <w:t>Kolokwium obejmujące rozwiązywanie kazusów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794F" w:rsidRPr="00690A3C" w:rsidRDefault="00690A3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0A3C">
              <w:rPr>
                <w:rFonts w:ascii="Times New Roman" w:eastAsia="Calibri" w:hAnsi="Times New Roman" w:cs="Times New Roman"/>
              </w:rPr>
              <w:t>03, 04, 05, 06</w:t>
            </w:r>
          </w:p>
        </w:tc>
      </w:tr>
      <w:tr w:rsidR="0072794F" w:rsidRPr="00690A3C">
        <w:trPr>
          <w:trHeight w:val="1"/>
        </w:trPr>
        <w:tc>
          <w:tcPr>
            <w:tcW w:w="820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794F" w:rsidRPr="00690A3C" w:rsidRDefault="007279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794F" w:rsidRPr="00690A3C" w:rsidRDefault="007279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2794F" w:rsidRPr="00690A3C">
        <w:trPr>
          <w:trHeight w:val="1"/>
        </w:trPr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794F" w:rsidRPr="00690A3C" w:rsidRDefault="00690A3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0A3C">
              <w:rPr>
                <w:rFonts w:ascii="Times New Roman" w:eastAsia="Calibri" w:hAnsi="Times New Roman" w:cs="Times New Roman"/>
              </w:rPr>
              <w:t xml:space="preserve">Egzamin ustny -prawidłowa odpowiedź na co najmniej 2 z 3 zadanych pytań. Kolokwium -prawidłowe rozwiązanie co najmniej 2 z 3 zadanych </w:t>
            </w:r>
            <w:r w:rsidRPr="00690A3C">
              <w:rPr>
                <w:rFonts w:ascii="Times New Roman" w:eastAsia="Calibri" w:hAnsi="Times New Roman" w:cs="Times New Roman"/>
              </w:rPr>
              <w:lastRenderedPageBreak/>
              <w:t>do rozwiązania kazusów. Ocena z przedmiotu jest średnią arytmetyczną oceny z egzaminu i oceny z ćwiczeń</w:t>
            </w:r>
          </w:p>
        </w:tc>
      </w:tr>
    </w:tbl>
    <w:p w:rsidR="0072794F" w:rsidRPr="00690A3C" w:rsidRDefault="0072794F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4577"/>
        <w:gridCol w:w="1938"/>
        <w:gridCol w:w="2637"/>
      </w:tblGrid>
      <w:tr w:rsidR="0072794F" w:rsidRPr="00690A3C">
        <w:trPr>
          <w:trHeight w:val="1"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Pr="00690A3C" w:rsidRDefault="007279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2794F" w:rsidRPr="00690A3C" w:rsidRDefault="00690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NAKŁAD PRACY STUDENTA</w:t>
            </w:r>
          </w:p>
          <w:p w:rsidR="0072794F" w:rsidRPr="00690A3C" w:rsidRDefault="007279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794F" w:rsidRPr="00690A3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72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2794F" w:rsidRPr="00690A3C" w:rsidRDefault="00690A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Liczba godzin</w:t>
            </w:r>
          </w:p>
        </w:tc>
      </w:tr>
      <w:tr w:rsidR="0072794F" w:rsidRPr="00690A3C">
        <w:trPr>
          <w:trHeight w:val="262"/>
        </w:trPr>
        <w:tc>
          <w:tcPr>
            <w:tcW w:w="50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72794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Ogółem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 xml:space="preserve">W tym zajęcia powiązane </w:t>
            </w:r>
            <w:r w:rsidRPr="00690A3C">
              <w:rPr>
                <w:rFonts w:ascii="Times New Roman" w:eastAsia="Times New Roman" w:hAnsi="Times New Roman" w:cs="Times New Roman"/>
              </w:rPr>
              <w:br/>
              <w:t>z praktycznym przygotowaniem zawodowym</w:t>
            </w:r>
          </w:p>
        </w:tc>
      </w:tr>
      <w:tr w:rsidR="0072794F" w:rsidRPr="00690A3C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7818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72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2794F" w:rsidRPr="00690A3C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72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2794F" w:rsidRPr="00690A3C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7818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7818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72794F" w:rsidRPr="00690A3C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7818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7818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</w:t>
            </w:r>
          </w:p>
        </w:tc>
      </w:tr>
      <w:tr w:rsidR="0072794F" w:rsidRPr="00690A3C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Przygotowanie projektu / eseju / itp.</w:t>
            </w:r>
            <w:r w:rsidRPr="00690A3C">
              <w:rPr>
                <w:rFonts w:ascii="Times New Roman" w:eastAsia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72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72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2794F" w:rsidRPr="00690A3C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7818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690A3C" w:rsidRPr="00690A3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7818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690A3C" w:rsidRPr="00690A3C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72794F" w:rsidRPr="00690A3C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0,1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72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2794F" w:rsidRPr="00690A3C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Inne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72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72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2794F" w:rsidRPr="00690A3C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130,1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1</w:t>
            </w:r>
            <w:r w:rsidR="00895B22">
              <w:rPr>
                <w:rFonts w:ascii="Times New Roman" w:eastAsia="Times New Roman" w:hAnsi="Times New Roman" w:cs="Times New Roman"/>
              </w:rPr>
              <w:t>06</w:t>
            </w:r>
          </w:p>
        </w:tc>
      </w:tr>
      <w:tr w:rsidR="0072794F" w:rsidRPr="00690A3C">
        <w:trPr>
          <w:trHeight w:val="236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</w:tr>
      <w:tr w:rsidR="0072794F" w:rsidRPr="00690A3C">
        <w:trPr>
          <w:trHeight w:val="236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:rsidR="0072794F" w:rsidRPr="00690A3C" w:rsidRDefault="00895B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 (NAUKI PRWNE)</w:t>
            </w:r>
          </w:p>
        </w:tc>
      </w:tr>
      <w:tr w:rsidR="0072794F" w:rsidRPr="00690A3C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  <w:b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:rsidR="0072794F" w:rsidRPr="00690A3C" w:rsidRDefault="00895B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</w:t>
            </w:r>
            <w:r w:rsidR="00151240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72794F" w:rsidRPr="00690A3C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72794F" w:rsidRPr="00690A3C" w:rsidRDefault="00690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  <w:b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:rsidR="0072794F" w:rsidRPr="00690A3C" w:rsidRDefault="00690A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0A3C">
              <w:rPr>
                <w:rFonts w:ascii="Times New Roman" w:eastAsia="Times New Roman" w:hAnsi="Times New Roman" w:cs="Times New Roman"/>
              </w:rPr>
              <w:t>1,</w:t>
            </w:r>
            <w:r w:rsidR="00151240">
              <w:rPr>
                <w:rFonts w:ascii="Times New Roman" w:eastAsia="Times New Roman" w:hAnsi="Times New Roman" w:cs="Times New Roman"/>
              </w:rPr>
              <w:t>1</w:t>
            </w:r>
          </w:p>
        </w:tc>
      </w:tr>
    </w:tbl>
    <w:p w:rsidR="0072794F" w:rsidRPr="00690A3C" w:rsidRDefault="0072794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2794F" w:rsidRPr="00690A3C" w:rsidRDefault="0072794F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72794F" w:rsidRPr="00690A3C" w:rsidSect="00BF48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72794F"/>
    <w:rsid w:val="00124B77"/>
    <w:rsid w:val="00151240"/>
    <w:rsid w:val="001A2560"/>
    <w:rsid w:val="00301FCF"/>
    <w:rsid w:val="00435304"/>
    <w:rsid w:val="004B7F3F"/>
    <w:rsid w:val="00690A3C"/>
    <w:rsid w:val="006A747B"/>
    <w:rsid w:val="0072794F"/>
    <w:rsid w:val="007818D6"/>
    <w:rsid w:val="00841E68"/>
    <w:rsid w:val="00895B22"/>
    <w:rsid w:val="00BF4817"/>
    <w:rsid w:val="00F13EF8"/>
    <w:rsid w:val="00FE5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8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l-P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776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11</cp:revision>
  <dcterms:created xsi:type="dcterms:W3CDTF">2019-06-17T11:00:00Z</dcterms:created>
  <dcterms:modified xsi:type="dcterms:W3CDTF">2019-07-02T11:17:00Z</dcterms:modified>
</cp:coreProperties>
</file>